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B2A41"/>
          <w:sz w:val="36"/>
          <w:szCs w:val="36"/>
        </w:rPr>
        <w:t xml:space="preserve">3-Argumente-Template</w:t>
      </w:r>
    </w:p>
    <w:p>
      <w:pPr>
        <w:spacing w:after="300"/>
      </w:pPr>
      <w:r>
        <w:rPr>
          <w:i/>
          <w:iCs/>
          <w:color w:val="888888"/>
          <w:sz w:val="20"/>
          <w:szCs w:val="20"/>
        </w:rPr>
        <w:t xml:space="preserve">Für deine nächste Preiserhöhung  |  Begleitmaterial zu Episode 008 – DER EINKAUFS-INSIDER</w:t>
      </w:r>
    </w:p>
    <w:p>
      <w:pPr>
        <w:spacing w:after="140"/>
      </w:pPr>
      <w:r>
        <w:rPr>
          <w:color w:val="4A4A4A"/>
          <w:sz w:val="21"/>
          <w:szCs w:val="21"/>
        </w:rPr>
        <w:t xml:space="preserve">Eine Preiserhöhung wird erst dann erfolgreich, wenn der Einkäufer sie intern vertreten kann, ohne sich selbst erklären zu müssen. Fülle die drei Argumente für deinen konkreten Fall aus, bevor du das Schreiben formulierst.</w:t>
      </w:r>
    </w:p>
    <w:p>
      <w:pPr>
        <w:pStyle w:val="Heading1"/>
        <w:spacing w:after="120" w:before="300"/>
      </w:pPr>
      <w:r>
        <w:rPr>
          <w:b/>
          <w:bCs/>
          <w:color w:val="1B2A41"/>
          <w:sz w:val="26"/>
          <w:szCs w:val="26"/>
        </w:rPr>
        <w:t xml:space="preserve">Argument 1: Belegte Kostensteigerung</w:t>
      </w:r>
    </w:p>
    <w:p>
      <w:pPr>
        <w:spacing w:after="140"/>
      </w:pPr>
      <w:r>
        <w:rPr>
          <w:color w:val="4A4A4A"/>
          <w:sz w:val="21"/>
          <w:szCs w:val="21"/>
        </w:rPr>
        <w:t xml:space="preserve">Externe, nachprüfbare Belege, keine pauschale Aussage.</w:t>
      </w:r>
    </w:p>
    <w:p>
      <w:pPr>
        <w:spacing w:after="40" w:before="100"/>
      </w:pPr>
      <w:r>
        <w:rPr>
          <w:b/>
          <w:bCs/>
          <w:color w:val="1B2A41"/>
          <w:sz w:val="20"/>
          <w:szCs w:val="20"/>
        </w:rPr>
        <w:t xml:space="preserve">Betroffene Kostenposition (z. B. Material, Energie, Logistik):</w:t>
      </w:r>
    </w:p>
    <w:p>
      <w:pPr>
        <w:pBdr>
          <w:bottom w:val="single" w:color="CCCCCC" w:sz="6" w:space="4"/>
        </w:pBdr>
        <w:spacing w:after="160"/>
      </w:pPr>
      <w:r>
        <w:rPr>
          <w:i/>
          <w:iCs/>
          <w:color w:val="888888"/>
          <w:sz w:val="20"/>
          <w:szCs w:val="20"/>
        </w:rPr>
        <w:t xml:space="preserve">……………………………………………………………………………</w:t>
      </w:r>
    </w:p>
    <w:p>
      <w:pPr>
        <w:spacing w:after="40" w:before="100"/>
      </w:pPr>
      <w:r>
        <w:rPr>
          <w:b/>
          <w:bCs/>
          <w:color w:val="1B2A41"/>
          <w:sz w:val="20"/>
          <w:szCs w:val="20"/>
        </w:rPr>
        <w:t xml:space="preserve">Quelle / Index (z. B. Erzeugerpreisindex Destatis, branchenspezifischer Rohstoffindex):</w:t>
      </w:r>
    </w:p>
    <w:p>
      <w:pPr>
        <w:pBdr>
          <w:bottom w:val="single" w:color="CCCCCC" w:sz="6" w:space="4"/>
        </w:pBdr>
        <w:spacing w:after="160"/>
      </w:pPr>
      <w:r>
        <w:rPr>
          <w:i/>
          <w:iCs/>
          <w:color w:val="888888"/>
          <w:sz w:val="20"/>
          <w:szCs w:val="20"/>
        </w:rPr>
        <w:t xml:space="preserve">……………………………………………………………………………</w:t>
      </w:r>
    </w:p>
    <w:p>
      <w:pPr>
        <w:spacing w:after="40" w:before="100"/>
      </w:pPr>
      <w:r>
        <w:rPr>
          <w:b/>
          <w:bCs/>
          <w:color w:val="1B2A41"/>
          <w:sz w:val="20"/>
          <w:szCs w:val="20"/>
        </w:rPr>
        <w:t xml:space="preserve">Anstieg in Prozent, seit wann:</w:t>
      </w:r>
    </w:p>
    <w:p>
      <w:pPr>
        <w:pBdr>
          <w:bottom w:val="single" w:color="CCCCCC" w:sz="6" w:space="4"/>
        </w:pBdr>
        <w:spacing w:after="160"/>
      </w:pPr>
      <w:r>
        <w:rPr>
          <w:i/>
          <w:iCs/>
          <w:color w:val="888888"/>
          <w:sz w:val="20"/>
          <w:szCs w:val="20"/>
        </w:rPr>
        <w:t xml:space="preserve">……………………………………………………………………………</w:t>
      </w:r>
    </w:p>
    <w:p>
      <w:pPr>
        <w:pStyle w:val="Heading1"/>
        <w:spacing w:after="120" w:before="300"/>
      </w:pPr>
      <w:r>
        <w:rPr>
          <w:b/>
          <w:bCs/>
          <w:color w:val="1B2A41"/>
          <w:sz w:val="26"/>
          <w:szCs w:val="26"/>
        </w:rPr>
        <w:t xml:space="preserve">Argument 2: TCO-Logik (Total Cost of Ownership)</w:t>
      </w:r>
    </w:p>
    <w:p>
      <w:pPr>
        <w:spacing w:after="140"/>
      </w:pPr>
      <w:r>
        <w:rPr>
          <w:color w:val="4A4A4A"/>
          <w:sz w:val="21"/>
          <w:szCs w:val="21"/>
        </w:rPr>
        <w:t xml:space="preserve">Was würde ein Wechsel zu einem günstigeren Anbieter den Kunden zusätzlich kosten?</w:t>
      </w:r>
    </w:p>
    <w:p>
      <w:pPr>
        <w:spacing w:after="40" w:before="100"/>
      </w:pPr>
      <w:r>
        <w:rPr>
          <w:b/>
          <w:bCs/>
          <w:color w:val="1B2A41"/>
          <w:sz w:val="20"/>
          <w:szCs w:val="20"/>
        </w:rPr>
        <w:t xml:space="preserve">Zusatzkosten bei einem Lieferantenwechsel (z. B. Einarbeitungszeit, Anlaufprobleme, Qualitätsrisiko):</w:t>
      </w:r>
    </w:p>
    <w:p>
      <w:pPr>
        <w:pBdr>
          <w:bottom w:val="single" w:color="CCCCCC" w:sz="6" w:space="4"/>
        </w:pBdr>
        <w:spacing w:after="160"/>
      </w:pPr>
      <w:r>
        <w:rPr>
          <w:i/>
          <w:iCs/>
          <w:color w:val="888888"/>
          <w:sz w:val="20"/>
          <w:szCs w:val="20"/>
        </w:rPr>
        <w:t xml:space="preserve">……………………………………………………………………………</w:t>
      </w:r>
    </w:p>
    <w:p>
      <w:pPr>
        <w:pBdr>
          <w:bottom w:val="single" w:color="CCCCCC" w:sz="6" w:space="4"/>
        </w:pBdr>
        <w:spacing w:after="160"/>
      </w:pPr>
      <w:r>
        <w:rPr>
          <w:i/>
          <w:iCs/>
          <w:color w:val="888888"/>
          <w:sz w:val="20"/>
          <w:szCs w:val="20"/>
        </w:rPr>
        <w:t xml:space="preserve">……………………………………………………………………………</w:t>
      </w:r>
    </w:p>
    <w:p>
      <w:pPr>
        <w:spacing w:after="40" w:before="100"/>
      </w:pPr>
      <w:r>
        <w:rPr>
          <w:b/>
          <w:bCs/>
          <w:color w:val="1B2A41"/>
          <w:sz w:val="20"/>
          <w:szCs w:val="20"/>
        </w:rPr>
        <w:t xml:space="preserve">Geschätzter Wert dieser Zusatzkosten:</w:t>
      </w:r>
    </w:p>
    <w:p>
      <w:pPr>
        <w:pBdr>
          <w:bottom w:val="single" w:color="CCCCCC" w:sz="6" w:space="4"/>
        </w:pBdr>
        <w:spacing w:after="160"/>
      </w:pPr>
      <w:r>
        <w:rPr>
          <w:i/>
          <w:iCs/>
          <w:color w:val="888888"/>
          <w:sz w:val="20"/>
          <w:szCs w:val="20"/>
        </w:rPr>
        <w:t xml:space="preserve">……………………………………………………………………………</w:t>
      </w:r>
    </w:p>
    <w:p>
      <w:pPr>
        <w:pStyle w:val="Heading1"/>
        <w:spacing w:after="120" w:before="300"/>
      </w:pPr>
      <w:r>
        <w:rPr>
          <w:b/>
          <w:bCs/>
          <w:color w:val="1B2A41"/>
          <w:sz w:val="26"/>
          <w:szCs w:val="26"/>
        </w:rPr>
        <w:t xml:space="preserve">Argument 3: Gegenleistung</w:t>
      </w:r>
    </w:p>
    <w:p>
      <w:pPr>
        <w:spacing w:after="140"/>
      </w:pPr>
      <w:r>
        <w:rPr>
          <w:color w:val="4A4A4A"/>
          <w:sz w:val="21"/>
          <w:szCs w:val="21"/>
        </w:rPr>
        <w:t xml:space="preserve">Etwas, das der Einkäufer intern als Verhandlungserfolg verbuchen kann.</w:t>
      </w:r>
    </w:p>
    <w:p>
      <w:pPr>
        <w:spacing w:after="40" w:before="100"/>
      </w:pPr>
      <w:r>
        <w:rPr>
          <w:b/>
          <w:bCs/>
          <w:color w:val="1B2A41"/>
          <w:sz w:val="20"/>
          <w:szCs w:val="20"/>
        </w:rPr>
        <w:t xml:space="preserve">Meine Gegenleistung (z. B. verlängerte Preisbindung, kostenloses technisches Review):</w:t>
      </w:r>
    </w:p>
    <w:p>
      <w:pPr>
        <w:pBdr>
          <w:bottom w:val="single" w:color="CCCCCC" w:sz="6" w:space="4"/>
        </w:pBdr>
        <w:spacing w:after="160"/>
      </w:pPr>
      <w:r>
        <w:rPr>
          <w:i/>
          <w:iCs/>
          <w:color w:val="888888"/>
          <w:sz w:val="20"/>
          <w:szCs w:val="20"/>
        </w:rPr>
        <w:t xml:space="preserve">……………………………………………………………………………</w:t>
      </w:r>
    </w:p>
    <w:p>
      <w:pPr>
        <w:pStyle w:val="Heading1"/>
        <w:spacing w:after="120" w:before="300"/>
      </w:pPr>
      <w:r>
        <w:rPr>
          <w:b/>
          <w:bCs/>
          <w:color w:val="1B2A41"/>
          <w:sz w:val="26"/>
          <w:szCs w:val="26"/>
        </w:rPr>
        <w:t xml:space="preserve">Musterschreiben</w:t>
      </w:r>
    </w:p>
    <w:p>
      <w:pPr>
        <w:spacing w:after="140"/>
      </w:pPr>
      <w:r>
        <w:rPr>
          <w:color w:val="4A4A4A"/>
          <w:sz w:val="21"/>
          <w:szCs w:val="21"/>
        </w:rPr>
        <w:t xml:space="preserve">Baustein-Vorlage, mit deinen Angaben von oben befüllen:</w:t>
      </w:r>
    </w:p>
    <w:p>
      <w:pPr>
        <w:pBdr>
          <w:left w:val="single" w:color="1B2A41" w:sz="12" w:space="8"/>
        </w:pBdr>
        <w:spacing w:after="200" w:before="120"/>
        <w:ind w:left="431"/>
      </w:pPr>
      <w:r>
        <w:rPr>
          <w:i/>
          <w:iCs/>
          <w:color w:val="1B2A41"/>
          <w:sz w:val="21"/>
          <w:szCs w:val="21"/>
        </w:rPr>
        <w:t xml:space="preserve">Sehr geehrte/r [Name],</w:t>
      </w:r>
    </w:p>
    <w:p>
      <w:pPr>
        <w:pBdr>
          <w:left w:val="single" w:color="1B2A41" w:sz="12" w:space="8"/>
        </w:pBdr>
        <w:spacing w:after="200" w:before="120"/>
        <w:ind w:left="431"/>
      </w:pPr>
      <w:r>
        <w:rPr>
          <w:i/>
          <w:iCs/>
          <w:color w:val="1B2A41"/>
          <w:sz w:val="21"/>
          <w:szCs w:val="21"/>
        </w:rPr>
        <w:t xml:space="preserve">aufgrund gestiegener Kosten bei [Kostenposition] sehen wir uns zu einer Preisanpassung veranlasst. Laut [Quelle/Index] sind diese Kosten seit [Zeitraum] um [Prozentsatz] gestiegen, eine Entwicklung, die wir bislang nicht weitergegeben haben.</w:t>
      </w:r>
    </w:p>
    <w:p>
      <w:pPr>
        <w:pBdr>
          <w:left w:val="single" w:color="1B2A41" w:sz="12" w:space="8"/>
        </w:pBdr>
        <w:spacing w:after="200" w:before="120"/>
        <w:ind w:left="431"/>
      </w:pPr>
      <w:r>
        <w:rPr>
          <w:i/>
          <w:iCs/>
          <w:color w:val="1B2A41"/>
          <w:sz w:val="21"/>
          <w:szCs w:val="21"/>
        </w:rPr>
        <w:t xml:space="preserve">Über den reinen Listenpreis hinaus möchten wir daran erinnern, dass ein Lieferantenwechsel in der Regel zusätzliche Kosten verursacht, etwa durch [Zusatzkosten aus Argument 2]. Diese sind im aktuellen Preis nicht enthalten.</w:t>
      </w:r>
    </w:p>
    <w:p>
      <w:pPr>
        <w:pBdr>
          <w:left w:val="single" w:color="1B2A41" w:sz="12" w:space="8"/>
        </w:pBdr>
        <w:spacing w:after="200" w:before="120"/>
        <w:ind w:left="431"/>
      </w:pPr>
      <w:r>
        <w:rPr>
          <w:i/>
          <w:iCs/>
          <w:color w:val="1B2A41"/>
          <w:sz w:val="21"/>
          <w:szCs w:val="21"/>
        </w:rPr>
        <w:t xml:space="preserve">Als Ausgleich bieten wir Ihnen [Gegenleistung aus Argument 3] an.</w:t>
      </w:r>
    </w:p>
    <w:p>
      <w:pPr>
        <w:pBdr>
          <w:left w:val="single" w:color="1B2A41" w:sz="12" w:space="8"/>
        </w:pBdr>
        <w:spacing w:after="200" w:before="120"/>
        <w:ind w:left="431"/>
      </w:pPr>
      <w:r>
        <w:rPr>
          <w:i/>
          <w:iCs/>
          <w:color w:val="1B2A41"/>
          <w:sz w:val="21"/>
          <w:szCs w:val="21"/>
        </w:rPr>
        <w:t xml:space="preserve">Wir stehen für Rückfragen gerne zur Verfügung und schlagen ein kurzes Gespräch vor, bevor die neuen Konditionen ab [Datum] gelten.</w:t>
      </w:r>
    </w:p>
    <w:p>
      <w:pPr>
        <w:pBdr>
          <w:left w:val="single" w:color="1B2A41" w:sz="12" w:space="8"/>
        </w:pBdr>
        <w:spacing w:after="200" w:before="120"/>
        <w:ind w:left="431"/>
      </w:pPr>
      <w:r>
        <w:rPr>
          <w:i/>
          <w:iCs/>
          <w:color w:val="1B2A41"/>
          <w:sz w:val="21"/>
          <w:szCs w:val="21"/>
        </w:rPr>
        <w:t xml:space="preserve">Mit freundlichen Grüßen</w:t>
      </w:r>
    </w:p>
    <w:p>
      <w:pPr>
        <w:pStyle w:val="Heading1"/>
        <w:spacing w:after="120" w:before="300"/>
      </w:pPr>
      <w:r>
        <w:rPr>
          <w:b/>
          <w:bCs/>
          <w:color w:val="1B2A41"/>
          <w:sz w:val="26"/>
          <w:szCs w:val="26"/>
        </w:rPr>
        <w:t xml:space="preserve">Checkliste vor dem Versand</w:t>
      </w:r>
    </w:p>
    <w:p>
      <w:pPr>
        <w:spacing w:after="140"/>
      </w:pPr>
      <w:r>
        <w:rPr>
          <w:color w:val="4A4A4A"/>
          <w:sz w:val="21"/>
          <w:szCs w:val="21"/>
        </w:rPr>
        <w:t xml:space="preserve">☐ Beleg/Quelle konkret benannt, nicht nur pauschal behauptet</w:t>
      </w:r>
    </w:p>
    <w:p>
      <w:pPr>
        <w:spacing w:after="140"/>
      </w:pPr>
      <w:r>
        <w:rPr>
          <w:color w:val="4A4A4A"/>
          <w:sz w:val="21"/>
          <w:szCs w:val="21"/>
        </w:rPr>
        <w:t xml:space="preserve">☐ TCO-Argument mit echtem Zahlenbezug, nicht nur Behauptung</w:t>
      </w:r>
    </w:p>
    <w:p>
      <w:pPr>
        <w:spacing w:after="140"/>
      </w:pPr>
      <w:r>
        <w:rPr>
          <w:color w:val="4A4A4A"/>
          <w:sz w:val="21"/>
          <w:szCs w:val="21"/>
        </w:rPr>
        <w:t xml:space="preserve">☐ Gegenleistung angeboten, auch wenn Argument 1 allein schon überzeugt</w:t>
      </w:r>
    </w:p>
    <w:p>
      <w:pPr>
        <w:spacing w:after="140"/>
      </w:pPr>
      <w:r>
        <w:rPr>
          <w:color w:val="4A4A4A"/>
          <w:sz w:val="21"/>
          <w:szCs w:val="21"/>
        </w:rPr>
        <w:t xml:space="preserve">☐ Versand vor der internen Budget-Festlegung des Kunden, möglichst September oder Januar</w:t>
      </w:r>
    </w:p>
    <w:p>
      <w:pPr>
        <w:spacing w:after="140"/>
      </w:pPr>
      <w:r>
        <w:rPr>
          <w:color w:val="4A4A4A"/>
          <w:sz w:val="21"/>
          <w:szCs w:val="21"/>
        </w:rPr>
        <w:t xml:space="preserve">☐ Kein Versand kurz vor Quartalsende (v. a. nicht Ende November oder Ende März)</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wernerwonisch.at   ·   Seite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DER EINKAUFS-INSIDER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2026-08-02T17:07:26.217Z</dcterms:created>
  <dcterms:modified xsi:type="dcterms:W3CDTF">2026-08-02T17:07:26.250Z</dcterms:modified>
</cp:coreProperties>
</file>

<file path=docProps/custom.xml><?xml version="1.0" encoding="utf-8"?>
<Properties xmlns="http://schemas.openxmlformats.org/officeDocument/2006/custom-properties" xmlns:vt="http://schemas.openxmlformats.org/officeDocument/2006/docPropsVTypes"/>
</file>